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A2" w:rsidRPr="00E150A2" w:rsidRDefault="00E150A2" w:rsidP="00E150A2">
      <w:pPr>
        <w:jc w:val="center"/>
        <w:rPr>
          <w:b/>
          <w:sz w:val="28"/>
          <w:szCs w:val="28"/>
        </w:rPr>
      </w:pPr>
      <w:r w:rsidRPr="00E150A2">
        <w:rPr>
          <w:b/>
          <w:sz w:val="28"/>
          <w:szCs w:val="28"/>
        </w:rPr>
        <w:t>Порядок заключения и выполнения договора</w:t>
      </w:r>
    </w:p>
    <w:p w:rsidR="00E150A2" w:rsidRDefault="00E150A2" w:rsidP="00E150A2"/>
    <w:p w:rsidR="00E150A2" w:rsidRPr="00E150A2" w:rsidRDefault="00E150A2" w:rsidP="00E150A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Pr="00E150A2">
        <w:rPr>
          <w:sz w:val="20"/>
          <w:szCs w:val="20"/>
        </w:rPr>
        <w:t xml:space="preserve">На основе правил </w:t>
      </w:r>
      <w:proofErr w:type="spellStart"/>
      <w:r w:rsidRPr="00E150A2">
        <w:rPr>
          <w:sz w:val="20"/>
          <w:szCs w:val="20"/>
        </w:rPr>
        <w:t>технологическиго</w:t>
      </w:r>
      <w:proofErr w:type="spellEnd"/>
      <w:r w:rsidRPr="00E150A2">
        <w:rPr>
          <w:sz w:val="20"/>
          <w:szCs w:val="20"/>
        </w:rPr>
        <w:t xml:space="preserve"> присоединения </w:t>
      </w:r>
      <w:proofErr w:type="spellStart"/>
      <w:r w:rsidRPr="00E150A2">
        <w:rPr>
          <w:sz w:val="20"/>
          <w:szCs w:val="20"/>
        </w:rPr>
        <w:t>энергопринимающих</w:t>
      </w:r>
      <w:proofErr w:type="spellEnd"/>
      <w:r w:rsidRPr="00E150A2">
        <w:rPr>
          <w:sz w:val="20"/>
          <w:szCs w:val="20"/>
        </w:rPr>
        <w:t xml:space="preserve"> устройств потребителей электрической энергии </w:t>
      </w:r>
      <w:r w:rsidRPr="00E150A2">
        <w:rPr>
          <w:sz w:val="20"/>
          <w:szCs w:val="20"/>
        </w:rPr>
        <w:t>в ред. Постановлений Правит</w:t>
      </w:r>
      <w:r w:rsidRPr="00E150A2">
        <w:rPr>
          <w:sz w:val="20"/>
          <w:szCs w:val="20"/>
        </w:rPr>
        <w:t>ельства РФ от 21.03.2007 N 168,</w:t>
      </w:r>
      <w:r w:rsidRPr="00E150A2">
        <w:rPr>
          <w:sz w:val="20"/>
          <w:szCs w:val="20"/>
        </w:rPr>
        <w:t>от 14.02.2009 N 118, от 21.04.2009 N 334, от 24.09.2010 N 759, от 01.03.2011 N 129)</w:t>
      </w:r>
      <w:r>
        <w:rPr>
          <w:sz w:val="20"/>
          <w:szCs w:val="20"/>
        </w:rPr>
        <w:t>).</w:t>
      </w:r>
      <w:proofErr w:type="gramEnd"/>
    </w:p>
    <w:p w:rsidR="00E150A2" w:rsidRDefault="00E150A2" w:rsidP="00E150A2"/>
    <w:p w:rsidR="00E150A2" w:rsidRDefault="00E150A2" w:rsidP="00E150A2">
      <w:pPr>
        <w:ind w:firstLine="708"/>
      </w:pPr>
      <w:bookmarkStart w:id="0" w:name="_GoBack"/>
      <w:r>
        <w:t xml:space="preserve"> Для заключения договора заявитель направляет заявку в сетевую организацию, </w:t>
      </w:r>
      <w:bookmarkEnd w:id="0"/>
      <w:r>
        <w:t xml:space="preserve">объекты электросетевого хозяйства которой расположены на наименьшем расстоянии от границ участка заявителя. Если на расстоянии менее </w:t>
      </w:r>
      <w:smartTag w:uri="urn:schemas-microsoft-com:office:smarttags" w:element="metricconverter">
        <w:smartTagPr>
          <w:attr w:name="ProductID" w:val="300 метров"/>
        </w:smartTagPr>
        <w:r>
          <w:t>300 метров</w:t>
        </w:r>
      </w:smartTag>
      <w:r>
        <w:t xml:space="preserve"> от границ участка заявителя находятся объекты электросетевого хозяйства нескольких сетевых организаций, заявитель вправе направить заявку в любую из них. Эти положения не распространяются на заявителей, имеющих намерение осуществить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по </w:t>
      </w:r>
      <w:proofErr w:type="gramStart"/>
      <w:r>
        <w:t>индивидуальному проекту</w:t>
      </w:r>
      <w:proofErr w:type="gramEnd"/>
      <w:r>
        <w:t>.</w:t>
      </w:r>
    </w:p>
    <w:p w:rsidR="00E150A2" w:rsidRDefault="00E150A2" w:rsidP="00E150A2">
      <w:pPr>
        <w:ind w:firstLine="708"/>
      </w:pPr>
      <w:r>
        <w:t xml:space="preserve">Подача в отношении одних и тех же </w:t>
      </w:r>
      <w:proofErr w:type="spellStart"/>
      <w:r>
        <w:t>энергопринимающих</w:t>
      </w:r>
      <w:proofErr w:type="spellEnd"/>
      <w:r>
        <w:t xml:space="preserve"> устройств одновременно 2 и более заявок в разные сетевые организации не допускается, за исключением случаев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</w:t>
      </w:r>
      <w:r>
        <w:t>.</w:t>
      </w:r>
    </w:p>
    <w:p w:rsidR="00E150A2" w:rsidRDefault="00E150A2" w:rsidP="00E150A2">
      <w:pPr>
        <w:ind w:firstLine="708"/>
      </w:pPr>
    </w:p>
    <w:p w:rsidR="00E150A2" w:rsidRDefault="00E150A2" w:rsidP="00E150A2">
      <w:pPr>
        <w:ind w:firstLine="708"/>
      </w:pPr>
      <w:r>
        <w:t>В заявке, направляемой заявителем (за исключением лиц, указанных в пунктах 12 - 14 настоящих Правил), должны быть в зависимости от конкретных усл</w:t>
      </w:r>
      <w:r>
        <w:t>овий указаны следующие сведения:</w:t>
      </w:r>
    </w:p>
    <w:p w:rsidR="00E150A2" w:rsidRDefault="00E150A2" w:rsidP="00E150A2">
      <w:pPr>
        <w:ind w:firstLine="708"/>
      </w:pPr>
      <w:proofErr w:type="gramStart"/>
      <w:r>
        <w:t>а) 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</w:t>
      </w:r>
      <w:r>
        <w:t>);</w:t>
      </w:r>
      <w:proofErr w:type="gramEnd"/>
    </w:p>
    <w:p w:rsidR="00E150A2" w:rsidRDefault="00E150A2" w:rsidP="00E150A2">
      <w:pPr>
        <w:ind w:firstLine="708"/>
      </w:pPr>
      <w:r>
        <w:t xml:space="preserve">б) наименование и место нахождения </w:t>
      </w:r>
      <w:proofErr w:type="spellStart"/>
      <w:r>
        <w:t>энергопринимающих</w:t>
      </w:r>
      <w:proofErr w:type="spellEnd"/>
      <w:r>
        <w:t xml:space="preserve"> устройств, которые необходимо присоединить к электрическим сетям сетевой организации;</w:t>
      </w:r>
    </w:p>
    <w:p w:rsidR="00E150A2" w:rsidRDefault="00E150A2" w:rsidP="00E150A2">
      <w:pPr>
        <w:ind w:firstLine="708"/>
      </w:pPr>
      <w:r>
        <w:t>в) место нахождения заявителя;</w:t>
      </w:r>
    </w:p>
    <w:p w:rsidR="00E150A2" w:rsidRDefault="00E150A2" w:rsidP="00E150A2">
      <w:pPr>
        <w:ind w:firstLine="708"/>
      </w:pPr>
      <w:r>
        <w:t xml:space="preserve">г)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и их технические характеристики, количество, мощность генераторов и присоединяемых к сети трансформаторов;</w:t>
      </w:r>
    </w:p>
    <w:p w:rsidR="00E150A2" w:rsidRDefault="00E150A2" w:rsidP="00E150A2">
      <w:pPr>
        <w:ind w:firstLine="708"/>
      </w:pPr>
      <w:r>
        <w:t xml:space="preserve">д) количество точек присоединения с указанием технических параметров элементов </w:t>
      </w:r>
      <w:proofErr w:type="spellStart"/>
      <w:r>
        <w:t>энергопринимающих</w:t>
      </w:r>
      <w:proofErr w:type="spellEnd"/>
      <w:r>
        <w:t xml:space="preserve"> устройств;</w:t>
      </w:r>
    </w:p>
    <w:p w:rsidR="00E150A2" w:rsidRDefault="00E150A2" w:rsidP="00E150A2">
      <w:pPr>
        <w:ind w:firstLine="708"/>
      </w:pPr>
      <w:r>
        <w:t xml:space="preserve">е) заявляемый уровень надежности </w:t>
      </w:r>
      <w:proofErr w:type="spellStart"/>
      <w:r>
        <w:t>энергопринимающих</w:t>
      </w:r>
      <w:proofErr w:type="spellEnd"/>
      <w:r>
        <w:t xml:space="preserve"> устройств;</w:t>
      </w:r>
    </w:p>
    <w:p w:rsidR="00E150A2" w:rsidRDefault="00E150A2" w:rsidP="00E150A2">
      <w:pPr>
        <w:ind w:firstLine="708"/>
      </w:pPr>
      <w:r>
        <w:t xml:space="preserve">ж) заявляемый характер нагрузки (для генераторов -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>
        <w:t>несимметрию</w:t>
      </w:r>
      <w:proofErr w:type="spellEnd"/>
      <w:r>
        <w:t xml:space="preserve"> нап</w:t>
      </w:r>
      <w:r>
        <w:t>ряжения в точках присоединения;</w:t>
      </w:r>
    </w:p>
    <w:p w:rsidR="00E150A2" w:rsidRDefault="00E150A2" w:rsidP="00E150A2">
      <w:pPr>
        <w:ind w:firstLine="708"/>
      </w:pPr>
      <w:r>
        <w:t>з) величина и обоснование величины технологического минимума (для генераторов), технологической и аварийной брони (для потребителей элек</w:t>
      </w:r>
      <w:r>
        <w:t>трической энергии);</w:t>
      </w:r>
    </w:p>
    <w:p w:rsidR="00E150A2" w:rsidRDefault="00E150A2" w:rsidP="00E150A2">
      <w:pPr>
        <w:ind w:firstLine="708"/>
      </w:pPr>
      <w:r>
        <w:t xml:space="preserve">и) сроки проектирования и поэтапного введения в эксплуатацию </w:t>
      </w:r>
      <w:proofErr w:type="spellStart"/>
      <w:r>
        <w:t>энергопринимающих</w:t>
      </w:r>
      <w:proofErr w:type="spellEnd"/>
      <w:r>
        <w:t xml:space="preserve"> устройств (в том числе по этапам и очередям);</w:t>
      </w:r>
    </w:p>
    <w:p w:rsidR="00E150A2" w:rsidRDefault="00E150A2" w:rsidP="00E150A2">
      <w:pPr>
        <w:ind w:firstLine="708"/>
      </w:pPr>
      <w:r>
        <w:t xml:space="preserve">к) поэтапное распределение мощности, сроков ввода и сведения о категории надежности электроснабжения при вводе </w:t>
      </w:r>
      <w:proofErr w:type="spellStart"/>
      <w:r>
        <w:t>энергопринимающих</w:t>
      </w:r>
      <w:proofErr w:type="spellEnd"/>
      <w:r>
        <w:t xml:space="preserve"> устройств по этапам и очередям.</w:t>
      </w:r>
    </w:p>
    <w:p w:rsidR="00E150A2" w:rsidRDefault="00E150A2" w:rsidP="00E150A2"/>
    <w:p w:rsidR="00E150A2" w:rsidRDefault="00E150A2" w:rsidP="00E150A2">
      <w:pPr>
        <w:ind w:firstLine="708"/>
      </w:pPr>
      <w:r>
        <w:t xml:space="preserve"> К заявке прилагаются следующие документы:</w:t>
      </w:r>
    </w:p>
    <w:p w:rsidR="00E150A2" w:rsidRDefault="00E150A2" w:rsidP="00E150A2">
      <w:pPr>
        <w:ind w:firstLine="708"/>
      </w:pPr>
      <w:r>
        <w:t xml:space="preserve">а) план расположения </w:t>
      </w:r>
      <w:proofErr w:type="spellStart"/>
      <w:r>
        <w:t>энергопринимающих</w:t>
      </w:r>
      <w:proofErr w:type="spellEnd"/>
      <w:r>
        <w:t xml:space="preserve"> устройств, которые необходимо присоединить к электрическим сетям сетевой организации;</w:t>
      </w:r>
    </w:p>
    <w:p w:rsidR="00E150A2" w:rsidRDefault="00E150A2" w:rsidP="00E150A2">
      <w:pPr>
        <w:ind w:firstLine="708"/>
      </w:pPr>
      <w:r>
        <w:t xml:space="preserve">б)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</w:t>
      </w:r>
      <w:proofErr w:type="spellStart"/>
      <w:r>
        <w:t>кВ</w:t>
      </w:r>
      <w:proofErr w:type="spellEnd"/>
      <w:r>
        <w:t xml:space="preserve"> и выше, с указанием возможности резервирования от собственных </w:t>
      </w:r>
      <w:r>
        <w:lastRenderedPageBreak/>
        <w:t>источников энергоснабжения (включая резервирование для собственных нужд) и возможности переключения нагрузок (генерации)</w:t>
      </w:r>
      <w:r>
        <w:t xml:space="preserve"> по внутренним сетям заявителя;</w:t>
      </w:r>
    </w:p>
    <w:p w:rsidR="00E150A2" w:rsidRDefault="00E150A2" w:rsidP="00E150A2">
      <w:pPr>
        <w:ind w:firstLine="708"/>
      </w:pPr>
      <w:r>
        <w:t xml:space="preserve">в) перечень и мощность </w:t>
      </w:r>
      <w:proofErr w:type="spellStart"/>
      <w:r>
        <w:t>энергопринимающих</w:t>
      </w:r>
      <w:proofErr w:type="spellEnd"/>
      <w:r>
        <w:t xml:space="preserve"> устройств, которые могут быть присоединены к устройствам про</w:t>
      </w:r>
      <w:r>
        <w:t>тивоаварийной автоматики;</w:t>
      </w:r>
    </w:p>
    <w:p w:rsidR="00E150A2" w:rsidRDefault="00E150A2" w:rsidP="00E150A2">
      <w:pPr>
        <w:ind w:firstLine="708"/>
      </w:pPr>
      <w:r>
        <w:t>г)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</w:t>
      </w:r>
      <w:r>
        <w:t xml:space="preserve">а </w:t>
      </w:r>
      <w:proofErr w:type="spellStart"/>
      <w:r>
        <w:t>энергопринимающие</w:t>
      </w:r>
      <w:proofErr w:type="spellEnd"/>
      <w:r>
        <w:t xml:space="preserve"> устройства;</w:t>
      </w:r>
    </w:p>
    <w:p w:rsidR="00E150A2" w:rsidRDefault="00E150A2" w:rsidP="00E150A2">
      <w:pPr>
        <w:ind w:firstLine="708"/>
      </w:pPr>
      <w:r>
        <w:t xml:space="preserve"> </w:t>
      </w:r>
      <w:r>
        <w:t>д)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</w:t>
      </w:r>
      <w:r>
        <w:t>зацию представителем заявителя;</w:t>
      </w:r>
    </w:p>
    <w:p w:rsidR="00E150A2" w:rsidRDefault="00E150A2" w:rsidP="00E150A2">
      <w:pPr>
        <w:ind w:firstLine="708"/>
      </w:pPr>
      <w:r>
        <w:t>е) утратил силу. - Постановление Правительства РФ от 24.09.2010 N 759.</w:t>
      </w:r>
    </w:p>
    <w:p w:rsidR="00E150A2" w:rsidRDefault="00E150A2" w:rsidP="00E150A2"/>
    <w:p w:rsidR="00E150A2" w:rsidRDefault="00E150A2" w:rsidP="00D53861">
      <w:pPr>
        <w:ind w:firstLine="708"/>
      </w:pPr>
      <w:r>
        <w:t xml:space="preserve"> </w:t>
      </w:r>
      <w:proofErr w:type="gramStart"/>
      <w:r>
        <w:t xml:space="preserve">В заявке, направляемой заявителем - физическим лицом в целях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 составляет до 15 кВт включительно (с учетом ранее присоединенной в данной точке присоединения мощности),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источнику, должны быть указаны:</w:t>
      </w:r>
      <w:proofErr w:type="gramEnd"/>
    </w:p>
    <w:p w:rsidR="00E150A2" w:rsidRDefault="00E150A2" w:rsidP="00D53861">
      <w:pPr>
        <w:ind w:firstLine="708"/>
      </w:pPr>
      <w:r>
        <w:t>а) фамилия, имя и отчество заявителя, серия, номер и дата выдачи паспорта или иного документа, удостоверяющего личность в соответствии с законода</w:t>
      </w:r>
      <w:r w:rsidR="00D53861">
        <w:t>тельством Российской Федерации;</w:t>
      </w:r>
    </w:p>
    <w:p w:rsidR="00E150A2" w:rsidRDefault="00D53861" w:rsidP="00D53861">
      <w:pPr>
        <w:ind w:firstLine="708"/>
      </w:pPr>
      <w:r>
        <w:t>б) место жительства заявителя;</w:t>
      </w:r>
    </w:p>
    <w:p w:rsidR="00E150A2" w:rsidRDefault="00E150A2" w:rsidP="00D53861">
      <w:pPr>
        <w:ind w:firstLine="708"/>
      </w:pPr>
      <w:r>
        <w:t>в) сведения, предусмотренные подпунктами "б" и</w:t>
      </w:r>
      <w:r w:rsidR="00D53861">
        <w:t xml:space="preserve"> "и" пункта 9 настоящих Правил;</w:t>
      </w:r>
    </w:p>
    <w:p w:rsidR="00E150A2" w:rsidRDefault="00E150A2" w:rsidP="00D53861">
      <w:pPr>
        <w:ind w:firstLine="708"/>
      </w:pPr>
      <w:r>
        <w:t xml:space="preserve">г)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заявителя.</w:t>
      </w:r>
    </w:p>
    <w:p w:rsidR="00E150A2" w:rsidRDefault="00E150A2" w:rsidP="00E150A2"/>
    <w:p w:rsidR="00E150A2" w:rsidRDefault="00E150A2" w:rsidP="00D53861">
      <w:pPr>
        <w:ind w:firstLine="708"/>
      </w:pPr>
      <w:r>
        <w:t xml:space="preserve"> </w:t>
      </w:r>
      <w:proofErr w:type="gramStart"/>
      <w:r>
        <w:t>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заявки, а при присоединении по индивидуальному проекту -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</w:r>
      <w:proofErr w:type="gramEnd"/>
    </w:p>
    <w:p w:rsidR="00E150A2" w:rsidRDefault="00E150A2" w:rsidP="00E150A2"/>
    <w:p w:rsidR="00B551E9" w:rsidRPr="00E150A2" w:rsidRDefault="00B551E9"/>
    <w:sectPr w:rsidR="00B551E9" w:rsidRPr="00E150A2" w:rsidSect="00E150A2">
      <w:pgSz w:w="11906" w:h="16838" w:code="9"/>
      <w:pgMar w:top="1134" w:right="1134" w:bottom="794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A2"/>
    <w:rsid w:val="000128D9"/>
    <w:rsid w:val="00027FE4"/>
    <w:rsid w:val="00040627"/>
    <w:rsid w:val="0004399A"/>
    <w:rsid w:val="0005358F"/>
    <w:rsid w:val="0006247D"/>
    <w:rsid w:val="00067004"/>
    <w:rsid w:val="0009132F"/>
    <w:rsid w:val="000937A4"/>
    <w:rsid w:val="000A2E0B"/>
    <w:rsid w:val="000A6750"/>
    <w:rsid w:val="000B24B1"/>
    <w:rsid w:val="000C0864"/>
    <w:rsid w:val="000D192F"/>
    <w:rsid w:val="000D4CC7"/>
    <w:rsid w:val="00101C11"/>
    <w:rsid w:val="00141E1C"/>
    <w:rsid w:val="00142FBC"/>
    <w:rsid w:val="00164FC8"/>
    <w:rsid w:val="00166EEC"/>
    <w:rsid w:val="00184C0B"/>
    <w:rsid w:val="00193BCC"/>
    <w:rsid w:val="001A0302"/>
    <w:rsid w:val="001B71DB"/>
    <w:rsid w:val="001B7670"/>
    <w:rsid w:val="001E017D"/>
    <w:rsid w:val="001E0BD1"/>
    <w:rsid w:val="001E24FE"/>
    <w:rsid w:val="001E2B78"/>
    <w:rsid w:val="001E7FBA"/>
    <w:rsid w:val="0020335E"/>
    <w:rsid w:val="00211A1A"/>
    <w:rsid w:val="0021204A"/>
    <w:rsid w:val="00233DE5"/>
    <w:rsid w:val="00236F1A"/>
    <w:rsid w:val="002468ED"/>
    <w:rsid w:val="00250951"/>
    <w:rsid w:val="00261811"/>
    <w:rsid w:val="0026377E"/>
    <w:rsid w:val="002639A8"/>
    <w:rsid w:val="00272BE8"/>
    <w:rsid w:val="00297DCE"/>
    <w:rsid w:val="002A3114"/>
    <w:rsid w:val="002C37EB"/>
    <w:rsid w:val="002D155C"/>
    <w:rsid w:val="002F241C"/>
    <w:rsid w:val="002F2E9F"/>
    <w:rsid w:val="002F4B19"/>
    <w:rsid w:val="00340734"/>
    <w:rsid w:val="003409B2"/>
    <w:rsid w:val="003516CB"/>
    <w:rsid w:val="0035262D"/>
    <w:rsid w:val="00356F6F"/>
    <w:rsid w:val="00364C2D"/>
    <w:rsid w:val="00375F19"/>
    <w:rsid w:val="00381A92"/>
    <w:rsid w:val="003827B2"/>
    <w:rsid w:val="003A1A4D"/>
    <w:rsid w:val="003A224B"/>
    <w:rsid w:val="003A2622"/>
    <w:rsid w:val="003A2D04"/>
    <w:rsid w:val="003B0628"/>
    <w:rsid w:val="003F0287"/>
    <w:rsid w:val="003F576F"/>
    <w:rsid w:val="0041794F"/>
    <w:rsid w:val="00440B98"/>
    <w:rsid w:val="00446863"/>
    <w:rsid w:val="00460A07"/>
    <w:rsid w:val="004759FC"/>
    <w:rsid w:val="004A637C"/>
    <w:rsid w:val="004D15B0"/>
    <w:rsid w:val="004D731B"/>
    <w:rsid w:val="004D7DE0"/>
    <w:rsid w:val="004E1D95"/>
    <w:rsid w:val="005063C9"/>
    <w:rsid w:val="0051014D"/>
    <w:rsid w:val="00520CCC"/>
    <w:rsid w:val="005435E5"/>
    <w:rsid w:val="0054455B"/>
    <w:rsid w:val="00550B0A"/>
    <w:rsid w:val="0055197E"/>
    <w:rsid w:val="00566454"/>
    <w:rsid w:val="00571357"/>
    <w:rsid w:val="00581BEB"/>
    <w:rsid w:val="0058484E"/>
    <w:rsid w:val="00587DB0"/>
    <w:rsid w:val="005974AF"/>
    <w:rsid w:val="005B21E7"/>
    <w:rsid w:val="005C1751"/>
    <w:rsid w:val="005D3548"/>
    <w:rsid w:val="005D7E9E"/>
    <w:rsid w:val="00635649"/>
    <w:rsid w:val="00650E74"/>
    <w:rsid w:val="006530DB"/>
    <w:rsid w:val="00657DDD"/>
    <w:rsid w:val="00662305"/>
    <w:rsid w:val="006911E3"/>
    <w:rsid w:val="006E0B04"/>
    <w:rsid w:val="0070463E"/>
    <w:rsid w:val="007058B3"/>
    <w:rsid w:val="00706F26"/>
    <w:rsid w:val="00730102"/>
    <w:rsid w:val="007303B5"/>
    <w:rsid w:val="00730E0F"/>
    <w:rsid w:val="00740BAB"/>
    <w:rsid w:val="00747111"/>
    <w:rsid w:val="00763B30"/>
    <w:rsid w:val="00764EC1"/>
    <w:rsid w:val="007777D4"/>
    <w:rsid w:val="007B6FBA"/>
    <w:rsid w:val="007C296C"/>
    <w:rsid w:val="007E5242"/>
    <w:rsid w:val="007F60AD"/>
    <w:rsid w:val="0081710B"/>
    <w:rsid w:val="0082716D"/>
    <w:rsid w:val="0083009A"/>
    <w:rsid w:val="00840D4E"/>
    <w:rsid w:val="008473E3"/>
    <w:rsid w:val="008628C4"/>
    <w:rsid w:val="0086371C"/>
    <w:rsid w:val="00863C1A"/>
    <w:rsid w:val="0086488B"/>
    <w:rsid w:val="00881B19"/>
    <w:rsid w:val="00890A63"/>
    <w:rsid w:val="008A1F9A"/>
    <w:rsid w:val="008A5A33"/>
    <w:rsid w:val="008A6AE8"/>
    <w:rsid w:val="008B1A7B"/>
    <w:rsid w:val="008D5C90"/>
    <w:rsid w:val="00900532"/>
    <w:rsid w:val="00900AA4"/>
    <w:rsid w:val="00916C4E"/>
    <w:rsid w:val="009230C8"/>
    <w:rsid w:val="009231FA"/>
    <w:rsid w:val="00923E53"/>
    <w:rsid w:val="0092587E"/>
    <w:rsid w:val="0094584E"/>
    <w:rsid w:val="00945862"/>
    <w:rsid w:val="00950358"/>
    <w:rsid w:val="00954576"/>
    <w:rsid w:val="00960EFA"/>
    <w:rsid w:val="00976992"/>
    <w:rsid w:val="009805D2"/>
    <w:rsid w:val="00986D11"/>
    <w:rsid w:val="00996E50"/>
    <w:rsid w:val="009B0867"/>
    <w:rsid w:val="009B3D38"/>
    <w:rsid w:val="009C2E98"/>
    <w:rsid w:val="009D59EF"/>
    <w:rsid w:val="009D7806"/>
    <w:rsid w:val="009F09BA"/>
    <w:rsid w:val="009F265B"/>
    <w:rsid w:val="00A12331"/>
    <w:rsid w:val="00A14446"/>
    <w:rsid w:val="00A15929"/>
    <w:rsid w:val="00A17EAE"/>
    <w:rsid w:val="00A2773F"/>
    <w:rsid w:val="00A521A6"/>
    <w:rsid w:val="00A542B9"/>
    <w:rsid w:val="00A56D22"/>
    <w:rsid w:val="00A61F7A"/>
    <w:rsid w:val="00A62D0D"/>
    <w:rsid w:val="00A6364B"/>
    <w:rsid w:val="00A94C58"/>
    <w:rsid w:val="00A97099"/>
    <w:rsid w:val="00AA710E"/>
    <w:rsid w:val="00AB2A5B"/>
    <w:rsid w:val="00AB2ADC"/>
    <w:rsid w:val="00AC63EA"/>
    <w:rsid w:val="00AD258B"/>
    <w:rsid w:val="00AE24BE"/>
    <w:rsid w:val="00AF2F15"/>
    <w:rsid w:val="00B006B6"/>
    <w:rsid w:val="00B02D10"/>
    <w:rsid w:val="00B11F65"/>
    <w:rsid w:val="00B12574"/>
    <w:rsid w:val="00B130B7"/>
    <w:rsid w:val="00B2637A"/>
    <w:rsid w:val="00B27EFE"/>
    <w:rsid w:val="00B301B0"/>
    <w:rsid w:val="00B551E9"/>
    <w:rsid w:val="00B63D7C"/>
    <w:rsid w:val="00B93464"/>
    <w:rsid w:val="00BA2148"/>
    <w:rsid w:val="00BB403F"/>
    <w:rsid w:val="00BB7DB4"/>
    <w:rsid w:val="00BC3277"/>
    <w:rsid w:val="00BD1B4F"/>
    <w:rsid w:val="00BE3D70"/>
    <w:rsid w:val="00BE725C"/>
    <w:rsid w:val="00C359C1"/>
    <w:rsid w:val="00C62AA7"/>
    <w:rsid w:val="00C812AE"/>
    <w:rsid w:val="00C842F9"/>
    <w:rsid w:val="00C915CB"/>
    <w:rsid w:val="00CA78E3"/>
    <w:rsid w:val="00CB6D0E"/>
    <w:rsid w:val="00CC2AA8"/>
    <w:rsid w:val="00CE27B4"/>
    <w:rsid w:val="00D26FD0"/>
    <w:rsid w:val="00D44A01"/>
    <w:rsid w:val="00D53861"/>
    <w:rsid w:val="00D55324"/>
    <w:rsid w:val="00D62A0E"/>
    <w:rsid w:val="00D654B8"/>
    <w:rsid w:val="00D70DA6"/>
    <w:rsid w:val="00D83470"/>
    <w:rsid w:val="00D907CE"/>
    <w:rsid w:val="00DA1B1E"/>
    <w:rsid w:val="00DA768D"/>
    <w:rsid w:val="00DA7BC2"/>
    <w:rsid w:val="00DB09EC"/>
    <w:rsid w:val="00DC0BAA"/>
    <w:rsid w:val="00DC3DFA"/>
    <w:rsid w:val="00DC55C1"/>
    <w:rsid w:val="00DF69DF"/>
    <w:rsid w:val="00E043D5"/>
    <w:rsid w:val="00E05874"/>
    <w:rsid w:val="00E150A2"/>
    <w:rsid w:val="00E21C6A"/>
    <w:rsid w:val="00E5306F"/>
    <w:rsid w:val="00E54A46"/>
    <w:rsid w:val="00E5641A"/>
    <w:rsid w:val="00E604EA"/>
    <w:rsid w:val="00E86CF8"/>
    <w:rsid w:val="00E900D6"/>
    <w:rsid w:val="00E9035B"/>
    <w:rsid w:val="00EA013C"/>
    <w:rsid w:val="00EA1E27"/>
    <w:rsid w:val="00EA4539"/>
    <w:rsid w:val="00EB2A69"/>
    <w:rsid w:val="00EB3AD2"/>
    <w:rsid w:val="00EB4374"/>
    <w:rsid w:val="00EC44B1"/>
    <w:rsid w:val="00ED07EA"/>
    <w:rsid w:val="00ED15BE"/>
    <w:rsid w:val="00ED7CFE"/>
    <w:rsid w:val="00EE6630"/>
    <w:rsid w:val="00EF1FFB"/>
    <w:rsid w:val="00EF6D27"/>
    <w:rsid w:val="00F02DCA"/>
    <w:rsid w:val="00F25E69"/>
    <w:rsid w:val="00F32FB7"/>
    <w:rsid w:val="00F5011B"/>
    <w:rsid w:val="00F547F1"/>
    <w:rsid w:val="00F71100"/>
    <w:rsid w:val="00F90BD6"/>
    <w:rsid w:val="00F96E1D"/>
    <w:rsid w:val="00FC61EF"/>
    <w:rsid w:val="00FD530F"/>
    <w:rsid w:val="00FE0ACC"/>
    <w:rsid w:val="00FF662E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Емельянова</dc:creator>
  <cp:keywords/>
  <dc:description/>
  <cp:lastModifiedBy>Татьяна Емельянова</cp:lastModifiedBy>
  <cp:revision>1</cp:revision>
  <dcterms:created xsi:type="dcterms:W3CDTF">2015-04-02T11:15:00Z</dcterms:created>
  <dcterms:modified xsi:type="dcterms:W3CDTF">2015-04-02T11:29:00Z</dcterms:modified>
</cp:coreProperties>
</file>